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C2" w:rsidRDefault="00DE4AC2" w:rsidP="00DE4AC2">
      <w:pPr>
        <w:pBdr>
          <w:top w:val="single" w:sz="6" w:space="6" w:color="D9D9D9"/>
        </w:pBdr>
        <w:shd w:val="clear" w:color="auto" w:fill="EDEDED"/>
        <w:spacing w:after="0" w:line="240" w:lineRule="auto"/>
        <w:outlineLvl w:val="2"/>
        <w:rPr>
          <w:rFonts w:ascii="&amp;quot" w:eastAsia="Times New Roman" w:hAnsi="&amp;quot" w:cs="Times New Roman"/>
          <w:b/>
          <w:bCs/>
          <w:color w:val="333333"/>
          <w:sz w:val="24"/>
          <w:szCs w:val="24"/>
          <w:lang w:eastAsia="de-DE"/>
        </w:rPr>
      </w:pPr>
      <w:r>
        <w:rPr>
          <w:rFonts w:ascii="&amp;quot" w:eastAsia="Times New Roman" w:hAnsi="&amp;quot" w:cs="Times New Roman"/>
          <w:b/>
          <w:bCs/>
          <w:color w:val="333333"/>
          <w:sz w:val="24"/>
          <w:szCs w:val="24"/>
          <w:lang w:eastAsia="de-DE"/>
        </w:rPr>
        <w:t xml:space="preserve">Auszug aus </w:t>
      </w:r>
      <w:hyperlink r:id="rId6" w:history="1">
        <w:r w:rsidRPr="00BE146E">
          <w:rPr>
            <w:rStyle w:val="Hyperlink"/>
            <w:rFonts w:ascii="&amp;quot" w:eastAsia="Times New Roman" w:hAnsi="&amp;quot" w:cs="Times New Roman"/>
            <w:b/>
            <w:bCs/>
            <w:sz w:val="24"/>
            <w:szCs w:val="24"/>
            <w:lang w:eastAsia="de-DE"/>
          </w:rPr>
          <w:t>www.km.bayern.de</w:t>
        </w:r>
      </w:hyperlink>
      <w:r>
        <w:rPr>
          <w:rFonts w:ascii="&amp;quot" w:eastAsia="Times New Roman" w:hAnsi="&amp;quot" w:cs="Times New Roman"/>
          <w:b/>
          <w:bCs/>
          <w:color w:val="333333"/>
          <w:sz w:val="24"/>
          <w:szCs w:val="24"/>
          <w:lang w:eastAsia="de-DE"/>
        </w:rPr>
        <w:t>:</w:t>
      </w:r>
      <w:bookmarkStart w:id="0" w:name="_GoBack"/>
      <w:bookmarkEnd w:id="0"/>
    </w:p>
    <w:p w:rsidR="00DE4AC2" w:rsidRDefault="00DE4AC2" w:rsidP="00DE4AC2">
      <w:pPr>
        <w:pBdr>
          <w:top w:val="single" w:sz="6" w:space="6" w:color="D9D9D9"/>
        </w:pBdr>
        <w:shd w:val="clear" w:color="auto" w:fill="EDEDED"/>
        <w:spacing w:after="0" w:line="240" w:lineRule="auto"/>
        <w:outlineLvl w:val="2"/>
        <w:rPr>
          <w:rFonts w:ascii="&amp;quot" w:eastAsia="Times New Roman" w:hAnsi="&amp;quot" w:cs="Times New Roman"/>
          <w:b/>
          <w:bCs/>
          <w:color w:val="333333"/>
          <w:sz w:val="24"/>
          <w:szCs w:val="24"/>
          <w:lang w:eastAsia="de-DE"/>
        </w:rPr>
      </w:pPr>
    </w:p>
    <w:p w:rsidR="00DE4AC2" w:rsidRPr="00DE4AC2" w:rsidRDefault="00DE4AC2" w:rsidP="00DE4AC2">
      <w:pPr>
        <w:pBdr>
          <w:top w:val="single" w:sz="6" w:space="6" w:color="D9D9D9"/>
        </w:pBdr>
        <w:shd w:val="clear" w:color="auto" w:fill="EDEDED"/>
        <w:spacing w:after="0" w:line="240" w:lineRule="auto"/>
        <w:outlineLvl w:val="2"/>
        <w:rPr>
          <w:rFonts w:ascii="&amp;quot" w:eastAsia="Times New Roman" w:hAnsi="&amp;quot" w:cs="Times New Roman"/>
          <w:b/>
          <w:bCs/>
          <w:color w:val="333333"/>
          <w:sz w:val="24"/>
          <w:szCs w:val="24"/>
          <w:lang w:eastAsia="de-DE"/>
        </w:rPr>
      </w:pPr>
      <w:r w:rsidRPr="00DE4AC2">
        <w:rPr>
          <w:rFonts w:ascii="&amp;quot" w:eastAsia="Times New Roman" w:hAnsi="&amp;quot" w:cs="Times New Roman"/>
          <w:b/>
          <w:bCs/>
          <w:color w:val="333333"/>
          <w:sz w:val="24"/>
          <w:szCs w:val="24"/>
          <w:lang w:eastAsia="de-DE"/>
        </w:rPr>
        <w:t xml:space="preserve">Wie ist zu verfahren, wenn ein Verdachtsfall auftritt? (akt. 20.05.2020, 17:30 Uhr) </w:t>
      </w:r>
    </w:p>
    <w:p w:rsidR="00DE4AC2" w:rsidRPr="00DE4AC2" w:rsidRDefault="00DE4AC2" w:rsidP="00DE4AC2">
      <w:pPr>
        <w:numPr>
          <w:ilvl w:val="0"/>
          <w:numId w:val="1"/>
        </w:numPr>
        <w:spacing w:after="149" w:line="240" w:lineRule="auto"/>
        <w:ind w:left="60"/>
        <w:rPr>
          <w:rFonts w:ascii="&amp;quot" w:eastAsia="Times New Roman" w:hAnsi="&amp;quot" w:cs="Times New Roman"/>
          <w:color w:val="333333"/>
          <w:sz w:val="24"/>
          <w:szCs w:val="24"/>
          <w:lang w:eastAsia="de-DE"/>
        </w:rPr>
      </w:pPr>
      <w:r w:rsidRPr="00DE4AC2">
        <w:rPr>
          <w:rFonts w:ascii="&amp;quot" w:eastAsia="Times New Roman" w:hAnsi="&amp;quot" w:cs="Times New Roman"/>
          <w:color w:val="333333"/>
          <w:sz w:val="24"/>
          <w:szCs w:val="24"/>
          <w:lang w:eastAsia="de-DE"/>
        </w:rPr>
        <w:t>Bei Auftreten von Erkältungs- bzw. respiratorischen Symptomen in der Unterrichts-/Betreuungszeit ist das Kind sofort vor Ort in der Schule bis zur Abholung durch die Eltern zu isolieren. Die Eltern müssen auf die Notwendigkeit einer umgehenden ärztlichen Abklärung hingewiesen werden.</w:t>
      </w:r>
    </w:p>
    <w:p w:rsidR="00DE4AC2" w:rsidRPr="00DE4AC2" w:rsidRDefault="00DE4AC2" w:rsidP="00DE4AC2">
      <w:pPr>
        <w:numPr>
          <w:ilvl w:val="0"/>
          <w:numId w:val="1"/>
        </w:numPr>
        <w:spacing w:after="149" w:line="240" w:lineRule="auto"/>
        <w:ind w:left="60"/>
        <w:rPr>
          <w:rFonts w:ascii="&amp;quot" w:eastAsia="Times New Roman" w:hAnsi="&amp;quot" w:cs="Times New Roman"/>
          <w:color w:val="333333"/>
          <w:sz w:val="24"/>
          <w:szCs w:val="24"/>
          <w:lang w:eastAsia="de-DE"/>
        </w:rPr>
      </w:pPr>
      <w:r w:rsidRPr="00DE4AC2">
        <w:rPr>
          <w:rFonts w:ascii="&amp;quot" w:eastAsia="Times New Roman" w:hAnsi="&amp;quot" w:cs="Times New Roman"/>
          <w:color w:val="333333"/>
          <w:sz w:val="24"/>
          <w:szCs w:val="24"/>
          <w:lang w:eastAsia="de-DE"/>
        </w:rPr>
        <w:t>Schüler/innen bzw. deren Eltern sollen sich anschließend telefonisch mit ihrer Haus-/Kinderarztpraxis in Verbindung setzen oder den kassenärztlichen Bereitschaftsdienst unter der Telefonnummer 116 117 kontaktieren. Der Haus-/Kinderarzt oder der kassenärztliche Bereitschaftsdienst bespricht das weitere Vorgehen, z. B. ob eine Testung auf SARS-CoV-2 angezeigt ist.</w:t>
      </w:r>
    </w:p>
    <w:p w:rsidR="00DE4AC2" w:rsidRPr="00DE4AC2" w:rsidRDefault="00DE4AC2" w:rsidP="00DE4AC2">
      <w:pPr>
        <w:numPr>
          <w:ilvl w:val="0"/>
          <w:numId w:val="1"/>
        </w:numPr>
        <w:spacing w:after="149" w:line="240" w:lineRule="auto"/>
        <w:ind w:left="60"/>
        <w:rPr>
          <w:rFonts w:ascii="&amp;quot" w:eastAsia="Times New Roman" w:hAnsi="&amp;quot" w:cs="Times New Roman"/>
          <w:color w:val="333333"/>
          <w:sz w:val="24"/>
          <w:szCs w:val="24"/>
          <w:lang w:eastAsia="de-DE"/>
        </w:rPr>
      </w:pPr>
      <w:r w:rsidRPr="00DE4AC2">
        <w:rPr>
          <w:rFonts w:ascii="&amp;quot" w:eastAsia="Times New Roman" w:hAnsi="&amp;quot" w:cs="Times New Roman"/>
          <w:color w:val="333333"/>
          <w:sz w:val="24"/>
          <w:szCs w:val="24"/>
          <w:lang w:eastAsia="de-DE"/>
        </w:rPr>
        <w:t>Die betroffene Schülerin bzw. der betroffene Schüler darf erst wieder in den Präsenzunterricht zurückkehren, wenn eine Bestätigung des Arztes oder des Gesundheitsamtes vorliegt, dass sie bzw. er untersucht und ein Verdachtsfall ausgeschlossen wurde.</w:t>
      </w:r>
    </w:p>
    <w:p w:rsidR="008573CA" w:rsidRDefault="008573CA"/>
    <w:sectPr w:rsidR="008573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511B"/>
    <w:multiLevelType w:val="multilevel"/>
    <w:tmpl w:val="9EC2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C2"/>
    <w:rsid w:val="00372C35"/>
    <w:rsid w:val="008573CA"/>
    <w:rsid w:val="00DE4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E4AC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E4AC2"/>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DE4A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E4AC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E4AC2"/>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DE4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bayer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konrektorat</dc:creator>
  <cp:lastModifiedBy>konrektorat</cp:lastModifiedBy>
  <cp:revision>2</cp:revision>
  <dcterms:created xsi:type="dcterms:W3CDTF">2020-05-21T07:44:00Z</dcterms:created>
  <dcterms:modified xsi:type="dcterms:W3CDTF">2020-05-21T07:44:00Z</dcterms:modified>
</cp:coreProperties>
</file>